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20" w:type="dxa"/>
        <w:tblInd w:w="-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0"/>
        <w:gridCol w:w="5320"/>
      </w:tblGrid>
      <w:tr w:rsidR="00BB6D47" w:rsidRPr="00BB6D47" w:rsidTr="00076CD7">
        <w:tc>
          <w:tcPr>
            <w:tcW w:w="4900" w:type="dxa"/>
          </w:tcPr>
          <w:p w:rsidR="00BB6D47" w:rsidRPr="00BB6D47" w:rsidRDefault="00BB6D47" w:rsidP="00BB6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ĐOÀN VIÊN CHỨC</w:t>
            </w:r>
            <w:r w:rsidRPr="00BB6D47">
              <w:rPr>
                <w:sz w:val="24"/>
                <w:szCs w:val="24"/>
              </w:rPr>
              <w:t xml:space="preserve"> VIỆT </w:t>
            </w:r>
            <w:smartTag w:uri="urn:schemas-microsoft-com:office:smarttags" w:element="place">
              <w:smartTag w:uri="urn:schemas-microsoft-com:office:smarttags" w:element="country-region">
                <w:r w:rsidRPr="00BB6D47">
                  <w:rPr>
                    <w:sz w:val="24"/>
                    <w:szCs w:val="24"/>
                  </w:rPr>
                  <w:t>NAM</w:t>
                </w:r>
              </w:smartTag>
            </w:smartTag>
          </w:p>
          <w:p w:rsidR="00BB6D47" w:rsidRPr="00BB6D47" w:rsidRDefault="00BB6D47" w:rsidP="00BB6D47">
            <w:pPr>
              <w:jc w:val="center"/>
              <w:rPr>
                <w:b/>
                <w:sz w:val="26"/>
                <w:szCs w:val="26"/>
              </w:rPr>
            </w:pPr>
            <w:r w:rsidRPr="00BB6D47">
              <w:rPr>
                <w:b/>
                <w:sz w:val="26"/>
                <w:szCs w:val="26"/>
              </w:rPr>
              <w:t xml:space="preserve">CÔNG ĐOÀN </w:t>
            </w:r>
            <w:r>
              <w:rPr>
                <w:b/>
                <w:sz w:val="26"/>
                <w:szCs w:val="26"/>
              </w:rPr>
              <w:t>BỘ TƯ PHÁP</w:t>
            </w:r>
          </w:p>
          <w:p w:rsidR="00BB6D47" w:rsidRPr="00BB6D47" w:rsidRDefault="00BB6D47" w:rsidP="00BB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564041</wp:posOffset>
                      </wp:positionH>
                      <wp:positionV relativeFrom="paragraph">
                        <wp:posOffset>19685</wp:posOffset>
                      </wp:positionV>
                      <wp:extent cx="1807703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77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.55pt" to="186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"/>
                  </w:pict>
                </mc:Fallback>
              </mc:AlternateContent>
            </w:r>
          </w:p>
          <w:p w:rsidR="00BB6D47" w:rsidRPr="00BB6D47" w:rsidRDefault="00BB6D47" w:rsidP="00BB6D47">
            <w:pPr>
              <w:jc w:val="center"/>
              <w:rPr>
                <w:sz w:val="26"/>
                <w:szCs w:val="26"/>
              </w:rPr>
            </w:pPr>
            <w:r w:rsidRPr="00BB6D47">
              <w:rPr>
                <w:sz w:val="26"/>
                <w:szCs w:val="26"/>
              </w:rPr>
              <w:t xml:space="preserve">Số:   </w:t>
            </w:r>
            <w:r w:rsidR="00B8234A">
              <w:rPr>
                <w:sz w:val="26"/>
                <w:szCs w:val="26"/>
              </w:rPr>
              <w:t>120</w:t>
            </w:r>
            <w:bookmarkStart w:id="0" w:name="_GoBack"/>
            <w:bookmarkEnd w:id="0"/>
            <w:r w:rsidRPr="00BB6D4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CĐBTP</w:t>
            </w:r>
            <w:r w:rsidR="00A94013">
              <w:rPr>
                <w:sz w:val="26"/>
                <w:szCs w:val="26"/>
              </w:rPr>
              <w:t>-TĐKT</w:t>
            </w:r>
          </w:p>
          <w:p w:rsidR="00BB6D47" w:rsidRPr="00BB6D47" w:rsidRDefault="00BB6D47" w:rsidP="003F0D49">
            <w:pPr>
              <w:jc w:val="center"/>
              <w:rPr>
                <w:i/>
                <w:sz w:val="24"/>
                <w:szCs w:val="24"/>
              </w:rPr>
            </w:pPr>
            <w:r w:rsidRPr="00BB6D47">
              <w:rPr>
                <w:i/>
                <w:sz w:val="24"/>
                <w:szCs w:val="24"/>
              </w:rPr>
              <w:t xml:space="preserve">V/v </w:t>
            </w:r>
            <w:r w:rsidR="00A94013">
              <w:rPr>
                <w:i/>
                <w:sz w:val="24"/>
                <w:szCs w:val="24"/>
              </w:rPr>
              <w:t>xét tặng giải thưởng “Gương mặt của năm”</w:t>
            </w:r>
          </w:p>
        </w:tc>
        <w:tc>
          <w:tcPr>
            <w:tcW w:w="5320" w:type="dxa"/>
          </w:tcPr>
          <w:p w:rsidR="00BB6D47" w:rsidRPr="00BB6D47" w:rsidRDefault="00BB6D47" w:rsidP="00BB6D47">
            <w:pPr>
              <w:jc w:val="center"/>
              <w:rPr>
                <w:b/>
                <w:sz w:val="24"/>
                <w:szCs w:val="24"/>
              </w:rPr>
            </w:pPr>
            <w:r w:rsidRPr="00BB6D4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B6D4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BB6D47" w:rsidRPr="00BB6D47" w:rsidRDefault="00BB6D47" w:rsidP="00BB6D47">
            <w:pPr>
              <w:jc w:val="center"/>
              <w:rPr>
                <w:b/>
                <w:sz w:val="28"/>
                <w:szCs w:val="28"/>
              </w:rPr>
            </w:pPr>
            <w:r w:rsidRPr="00BB6D47">
              <w:rPr>
                <w:b/>
                <w:sz w:val="28"/>
                <w:szCs w:val="28"/>
              </w:rPr>
              <w:t>Độc lập - Tự do - Hạnh phúc</w:t>
            </w:r>
          </w:p>
          <w:p w:rsidR="00BB6D47" w:rsidRPr="00BB6D47" w:rsidRDefault="00BB6D47" w:rsidP="00BB6D47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95250</wp:posOffset>
                      </wp:positionV>
                      <wp:extent cx="2044700" cy="8890"/>
                      <wp:effectExtent l="10160" t="13970" r="1206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7.5pt" to="211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kbIQIAADk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"/>
                  </w:pict>
                </mc:Fallback>
              </mc:AlternateContent>
            </w:r>
          </w:p>
          <w:p w:rsidR="00BB6D47" w:rsidRPr="00BB6D47" w:rsidRDefault="00BB6D47" w:rsidP="00BB6D47">
            <w:pPr>
              <w:jc w:val="center"/>
            </w:pPr>
          </w:p>
          <w:p w:rsidR="00BB6D47" w:rsidRPr="00BB6D47" w:rsidRDefault="00BB6D47" w:rsidP="00BB6D47">
            <w:pPr>
              <w:jc w:val="center"/>
              <w:rPr>
                <w:i/>
                <w:sz w:val="28"/>
                <w:szCs w:val="28"/>
              </w:rPr>
            </w:pPr>
            <w:r w:rsidRPr="00BB6D47">
              <w:rPr>
                <w:i/>
                <w:sz w:val="28"/>
                <w:szCs w:val="28"/>
              </w:rPr>
              <w:t xml:space="preserve">Hà Nội, ngày  </w:t>
            </w:r>
            <w:r w:rsidRPr="00A94013">
              <w:rPr>
                <w:i/>
                <w:sz w:val="28"/>
                <w:szCs w:val="28"/>
              </w:rPr>
              <w:t>04</w:t>
            </w:r>
            <w:r w:rsidRPr="00BB6D47">
              <w:rPr>
                <w:i/>
                <w:sz w:val="28"/>
                <w:szCs w:val="28"/>
              </w:rPr>
              <w:t xml:space="preserve"> tháng 1</w:t>
            </w:r>
            <w:r w:rsidRPr="00A94013">
              <w:rPr>
                <w:i/>
                <w:sz w:val="28"/>
                <w:szCs w:val="28"/>
              </w:rPr>
              <w:t xml:space="preserve">1 </w:t>
            </w:r>
            <w:r w:rsidRPr="00BB6D47">
              <w:rPr>
                <w:i/>
                <w:sz w:val="28"/>
                <w:szCs w:val="28"/>
              </w:rPr>
              <w:t>năm 2019</w:t>
            </w:r>
          </w:p>
        </w:tc>
      </w:tr>
    </w:tbl>
    <w:p w:rsidR="00BB6D47" w:rsidRPr="00BB6D47" w:rsidRDefault="00BB6D47" w:rsidP="00BB6D47">
      <w:pPr>
        <w:spacing w:after="0" w:line="288" w:lineRule="auto"/>
        <w:jc w:val="center"/>
        <w:rPr>
          <w:rFonts w:eastAsia="Calibri" w:cs="Times New Roman"/>
          <w:b/>
          <w:szCs w:val="28"/>
        </w:rPr>
      </w:pPr>
    </w:p>
    <w:p w:rsidR="00BB6D47" w:rsidRPr="00BB6D47" w:rsidRDefault="00BB6D47" w:rsidP="00BB6D47">
      <w:pPr>
        <w:spacing w:after="0" w:line="288" w:lineRule="auto"/>
        <w:jc w:val="center"/>
        <w:rPr>
          <w:rFonts w:eastAsia="Calibri" w:cs="Times New Roman"/>
          <w:b/>
          <w:szCs w:val="28"/>
        </w:rPr>
      </w:pPr>
    </w:p>
    <w:p w:rsidR="00BB6D47" w:rsidRPr="00BB6D47" w:rsidRDefault="00BB6D47" w:rsidP="00BB6D47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BB6D47">
        <w:rPr>
          <w:rFonts w:eastAsia="Calibri" w:cs="Times New Roman"/>
          <w:szCs w:val="28"/>
        </w:rPr>
        <w:t xml:space="preserve">Kính gửi: </w:t>
      </w:r>
      <w:r>
        <w:rPr>
          <w:rFonts w:eastAsia="Calibri" w:cs="Times New Roman"/>
          <w:szCs w:val="28"/>
        </w:rPr>
        <w:t>C</w:t>
      </w:r>
      <w:r w:rsidRPr="00BB6D47">
        <w:rPr>
          <w:rFonts w:eastAsia="Calibri" w:cs="Times New Roman"/>
          <w:szCs w:val="28"/>
        </w:rPr>
        <w:t>ác công đoàn trực thuộc</w:t>
      </w:r>
      <w:r>
        <w:rPr>
          <w:rFonts w:eastAsia="Calibri" w:cs="Times New Roman"/>
          <w:szCs w:val="28"/>
        </w:rPr>
        <w:t xml:space="preserve"> Công đoàn Bộ Tư pháp</w:t>
      </w:r>
    </w:p>
    <w:p w:rsidR="00BB6D47" w:rsidRPr="00BB6D47" w:rsidRDefault="00BB6D47" w:rsidP="00BB6D47">
      <w:pPr>
        <w:spacing w:after="0" w:line="240" w:lineRule="auto"/>
        <w:rPr>
          <w:rFonts w:eastAsia="Calibri" w:cs="Times New Roman"/>
          <w:b/>
          <w:szCs w:val="28"/>
        </w:rPr>
      </w:pPr>
    </w:p>
    <w:p w:rsidR="008A3EC7" w:rsidRDefault="00A94013" w:rsidP="00BB6D47">
      <w:pPr>
        <w:spacing w:after="0" w:line="264" w:lineRule="auto"/>
        <w:ind w:firstLine="720"/>
        <w:jc w:val="both"/>
        <w:rPr>
          <w:rFonts w:eastAsia="Calibri" w:cs="Times New Roman"/>
          <w:szCs w:val="28"/>
          <w:lang w:val="fr-FR"/>
        </w:rPr>
      </w:pPr>
      <w:r>
        <w:rPr>
          <w:rFonts w:eastAsia="Calibri" w:cs="Times New Roman"/>
          <w:szCs w:val="28"/>
          <w:lang w:val="fr-FR"/>
        </w:rPr>
        <w:t>Căn cứ</w:t>
      </w:r>
      <w:r w:rsidR="00BB6D47" w:rsidRPr="00BB6D47">
        <w:rPr>
          <w:rFonts w:eastAsia="Calibri" w:cs="Times New Roman"/>
          <w:szCs w:val="28"/>
          <w:lang w:val="fr-FR"/>
        </w:rPr>
        <w:t xml:space="preserve"> </w:t>
      </w:r>
      <w:r>
        <w:rPr>
          <w:rFonts w:eastAsia="Calibri" w:cs="Times New Roman"/>
          <w:szCs w:val="28"/>
          <w:lang w:val="fr-FR"/>
        </w:rPr>
        <w:t>Thông báo số 288/TB-CĐVC ngày 28/10/2019 của Công đoàn Viên chức Việt Nam về việc phân bổ chỉ tiêu xét tặng giải thưởng</w:t>
      </w:r>
      <w:r w:rsidRPr="00A94013">
        <w:rPr>
          <w:rFonts w:eastAsia="Calibri" w:cs="Times New Roman"/>
          <w:szCs w:val="28"/>
          <w:lang w:val="fr-FR"/>
        </w:rPr>
        <w:t>“Gương mặt của năm”</w:t>
      </w:r>
      <w:r>
        <w:rPr>
          <w:rFonts w:eastAsia="Calibri" w:cs="Times New Roman"/>
          <w:szCs w:val="28"/>
          <w:lang w:val="fr-FR"/>
        </w:rPr>
        <w:t>, trong đó Công đoàn Bộ Tư pháp được phân bổ 2-3 chỉ tiêu. Để có căn cứ đề nghị Công đoàn Viên chức Việ</w:t>
      </w:r>
      <w:r w:rsidR="008A3EC7">
        <w:rPr>
          <w:rFonts w:eastAsia="Calibri" w:cs="Times New Roman"/>
          <w:szCs w:val="28"/>
          <w:lang w:val="fr-FR"/>
        </w:rPr>
        <w:t>t Nam xét trao g</w:t>
      </w:r>
      <w:r>
        <w:rPr>
          <w:rFonts w:eastAsia="Calibri" w:cs="Times New Roman"/>
          <w:szCs w:val="28"/>
          <w:lang w:val="fr-FR"/>
        </w:rPr>
        <w:t xml:space="preserve">iải thưởng, Ban </w:t>
      </w:r>
      <w:r w:rsidR="00BB6D47">
        <w:rPr>
          <w:rFonts w:eastAsia="Calibri" w:cs="Times New Roman"/>
          <w:szCs w:val="28"/>
          <w:lang w:val="fr-FR"/>
        </w:rPr>
        <w:t xml:space="preserve">Thường vụ </w:t>
      </w:r>
      <w:r w:rsidR="00BB6D47" w:rsidRPr="00BB6D47">
        <w:rPr>
          <w:rFonts w:eastAsia="Calibri" w:cs="Times New Roman"/>
          <w:szCs w:val="28"/>
          <w:lang w:val="fr-FR"/>
        </w:rPr>
        <w:t xml:space="preserve">Công đoàn </w:t>
      </w:r>
      <w:r w:rsidR="00BB6D47">
        <w:rPr>
          <w:rFonts w:eastAsia="Calibri" w:cs="Times New Roman"/>
          <w:szCs w:val="28"/>
          <w:lang w:val="fr-FR"/>
        </w:rPr>
        <w:t>Bộ Tư pháp</w:t>
      </w:r>
      <w:r>
        <w:rPr>
          <w:rFonts w:eastAsia="Calibri" w:cs="Times New Roman"/>
          <w:szCs w:val="28"/>
          <w:lang w:val="fr-FR"/>
        </w:rPr>
        <w:t xml:space="preserve"> đề nghị </w:t>
      </w:r>
      <w:r w:rsidR="00054602">
        <w:rPr>
          <w:rFonts w:eastAsia="Calibri" w:cs="Times New Roman"/>
          <w:szCs w:val="28"/>
          <w:lang w:val="fr-FR"/>
        </w:rPr>
        <w:t xml:space="preserve">công đoàn </w:t>
      </w:r>
      <w:r>
        <w:rPr>
          <w:rFonts w:eastAsia="Calibri" w:cs="Times New Roman"/>
          <w:szCs w:val="28"/>
          <w:lang w:val="fr-FR"/>
        </w:rPr>
        <w:t xml:space="preserve">các đơn vị </w:t>
      </w:r>
      <w:r w:rsidR="008A3EC7">
        <w:rPr>
          <w:rFonts w:eastAsia="Calibri" w:cs="Times New Roman"/>
          <w:szCs w:val="28"/>
          <w:lang w:val="fr-FR"/>
        </w:rPr>
        <w:t>căn cứ H</w:t>
      </w:r>
      <w:r w:rsidR="00BB6D47" w:rsidRPr="00BB6D47">
        <w:rPr>
          <w:rFonts w:eastAsia="Calibri" w:cs="Times New Roman"/>
          <w:szCs w:val="28"/>
          <w:lang w:val="fr-FR"/>
        </w:rPr>
        <w:t>ướng dẫn</w:t>
      </w:r>
      <w:r w:rsidR="008A3EC7">
        <w:rPr>
          <w:rFonts w:eastAsia="Calibri" w:cs="Times New Roman"/>
          <w:szCs w:val="28"/>
          <w:lang w:val="fr-FR"/>
        </w:rPr>
        <w:t xml:space="preserve"> số 287/HD-CĐVC ngày 28/10/2019 </w:t>
      </w:r>
      <w:r w:rsidR="008A3EC7">
        <w:rPr>
          <w:rFonts w:eastAsia="Calibri" w:cs="Times New Roman"/>
          <w:szCs w:val="28"/>
          <w:lang w:val="fr-FR"/>
        </w:rPr>
        <w:t>của Công đoàn Việ</w:t>
      </w:r>
      <w:r w:rsidR="008A3EC7">
        <w:rPr>
          <w:rFonts w:eastAsia="Calibri" w:cs="Times New Roman"/>
          <w:szCs w:val="28"/>
          <w:lang w:val="fr-FR"/>
        </w:rPr>
        <w:t>t</w:t>
      </w:r>
      <w:r w:rsidR="008A3EC7">
        <w:rPr>
          <w:rFonts w:eastAsia="Calibri" w:cs="Times New Roman"/>
          <w:szCs w:val="28"/>
          <w:lang w:val="fr-FR"/>
        </w:rPr>
        <w:t xml:space="preserve"> chức Việt Nam </w:t>
      </w:r>
      <w:r w:rsidR="003F0D49">
        <w:rPr>
          <w:rFonts w:eastAsia="Calibri" w:cs="Times New Roman"/>
          <w:szCs w:val="28"/>
          <w:lang w:val="fr-FR"/>
        </w:rPr>
        <w:t xml:space="preserve">và Quy chế </w:t>
      </w:r>
      <w:r w:rsidR="008A3EC7">
        <w:rPr>
          <w:rFonts w:eastAsia="Calibri" w:cs="Times New Roman"/>
          <w:szCs w:val="28"/>
          <w:lang w:val="fr-FR"/>
        </w:rPr>
        <w:t xml:space="preserve"> </w:t>
      </w:r>
      <w:r w:rsidR="008A3EC7">
        <w:rPr>
          <w:rFonts w:eastAsia="Calibri" w:cs="Times New Roman"/>
          <w:szCs w:val="28"/>
          <w:lang w:val="fr-FR"/>
        </w:rPr>
        <w:t>về việc thực hiện giải thưởng</w:t>
      </w:r>
      <w:r w:rsidR="008A3EC7" w:rsidRPr="008A3EC7">
        <w:rPr>
          <w:rFonts w:eastAsia="Calibri" w:cs="Times New Roman"/>
          <w:szCs w:val="28"/>
          <w:lang w:val="fr-FR"/>
        </w:rPr>
        <w:t>“Gương mặt của năm”</w:t>
      </w:r>
      <w:r w:rsidR="008A3EC7">
        <w:rPr>
          <w:rFonts w:eastAsia="Calibri" w:cs="Times New Roman"/>
          <w:szCs w:val="28"/>
          <w:lang w:val="fr-FR"/>
        </w:rPr>
        <w:t>, tổ chức lựa chọn và lập hồ sơ khen thưởng gửi về Công đoàn Bộ trước ngày 10/12/2019 để xét duyệt, trình Công đoàn Viên chức Việt Nam.</w:t>
      </w:r>
    </w:p>
    <w:p w:rsidR="008A3EC7" w:rsidRDefault="008A3EC7" w:rsidP="00BB6D47">
      <w:pPr>
        <w:spacing w:after="0" w:line="264" w:lineRule="auto"/>
        <w:ind w:firstLine="720"/>
        <w:jc w:val="both"/>
        <w:rPr>
          <w:rFonts w:eastAsia="Calibri" w:cs="Times New Roman"/>
          <w:i/>
          <w:szCs w:val="28"/>
          <w:lang w:val="fr-FR"/>
        </w:rPr>
      </w:pPr>
      <w:r w:rsidRPr="008A3EC7">
        <w:rPr>
          <w:rFonts w:eastAsia="Calibri" w:cs="Times New Roman"/>
          <w:i/>
          <w:szCs w:val="28"/>
          <w:lang w:val="fr-FR"/>
        </w:rPr>
        <w:t xml:space="preserve">(Hướng dẫn </w:t>
      </w:r>
      <w:r w:rsidRPr="008A3EC7">
        <w:rPr>
          <w:rFonts w:eastAsia="Calibri" w:cs="Times New Roman"/>
          <w:i/>
          <w:szCs w:val="28"/>
          <w:lang w:val="fr-FR"/>
        </w:rPr>
        <w:t xml:space="preserve">thực hiện </w:t>
      </w:r>
      <w:r w:rsidR="003F0D49">
        <w:rPr>
          <w:rFonts w:eastAsia="Calibri" w:cs="Times New Roman"/>
          <w:i/>
          <w:szCs w:val="28"/>
          <w:lang w:val="fr-FR"/>
        </w:rPr>
        <w:t xml:space="preserve">và Quy chế </w:t>
      </w:r>
      <w:r w:rsidRPr="008A3EC7">
        <w:rPr>
          <w:rFonts w:eastAsia="Calibri" w:cs="Times New Roman"/>
          <w:i/>
          <w:szCs w:val="28"/>
          <w:lang w:val="fr-FR"/>
        </w:rPr>
        <w:t>giải thưởng</w:t>
      </w:r>
      <w:r w:rsidRPr="008A3EC7">
        <w:rPr>
          <w:rFonts w:eastAsia="Calibri" w:cs="Times New Roman"/>
          <w:i/>
          <w:szCs w:val="28"/>
          <w:lang w:val="fr-FR"/>
        </w:rPr>
        <w:t xml:space="preserve"> </w:t>
      </w:r>
      <w:r w:rsidRPr="008A3EC7">
        <w:rPr>
          <w:rFonts w:eastAsia="Calibri" w:cs="Times New Roman"/>
          <w:i/>
          <w:szCs w:val="28"/>
          <w:lang w:val="fr-FR"/>
        </w:rPr>
        <w:t>“Gương mặt của năm”</w:t>
      </w:r>
      <w:r w:rsidR="003F0D49">
        <w:rPr>
          <w:rFonts w:eastAsia="Calibri" w:cs="Times New Roman"/>
          <w:i/>
          <w:szCs w:val="28"/>
          <w:lang w:val="fr-FR"/>
        </w:rPr>
        <w:t>củ</w:t>
      </w:r>
      <w:r w:rsidR="00377099">
        <w:rPr>
          <w:rFonts w:eastAsia="Calibri" w:cs="Times New Roman"/>
          <w:i/>
          <w:szCs w:val="28"/>
          <w:lang w:val="fr-FR"/>
        </w:rPr>
        <w:t>a Công</w:t>
      </w:r>
      <w:r w:rsidR="003F0D49">
        <w:rPr>
          <w:rFonts w:eastAsia="Calibri" w:cs="Times New Roman"/>
          <w:i/>
          <w:szCs w:val="28"/>
          <w:lang w:val="fr-FR"/>
        </w:rPr>
        <w:t xml:space="preserve"> đoàn Viên chức Việt Nam ban hành kèm theo Quyết định số 112/QĐ-CĐVC ngày 28/6/2019</w:t>
      </w:r>
      <w:r w:rsidRPr="008A3EC7">
        <w:rPr>
          <w:rFonts w:eastAsia="Calibri" w:cs="Times New Roman"/>
          <w:i/>
          <w:szCs w:val="28"/>
          <w:lang w:val="fr-FR"/>
        </w:rPr>
        <w:t xml:space="preserve"> </w:t>
      </w:r>
      <w:r w:rsidRPr="008A3EC7">
        <w:rPr>
          <w:rFonts w:eastAsia="Calibri" w:cs="Times New Roman"/>
          <w:i/>
          <w:szCs w:val="28"/>
          <w:lang w:val="fr-FR"/>
        </w:rPr>
        <w:t>được đặng tả</w:t>
      </w:r>
      <w:r w:rsidR="003F0D49">
        <w:rPr>
          <w:rFonts w:eastAsia="Calibri" w:cs="Times New Roman"/>
          <w:i/>
          <w:szCs w:val="28"/>
          <w:lang w:val="fr-FR"/>
        </w:rPr>
        <w:t>i trên C</w:t>
      </w:r>
      <w:r w:rsidRPr="008A3EC7">
        <w:rPr>
          <w:rFonts w:eastAsia="Calibri" w:cs="Times New Roman"/>
          <w:i/>
          <w:szCs w:val="28"/>
          <w:lang w:val="fr-FR"/>
        </w:rPr>
        <w:t>ổng thông tin điện tử của Bộ mục văn bản Công đoàn và mục Thông báo).</w:t>
      </w:r>
    </w:p>
    <w:p w:rsidR="003F0D49" w:rsidRDefault="007A1C2D" w:rsidP="00BB6D47">
      <w:pPr>
        <w:spacing w:after="0" w:line="264" w:lineRule="auto"/>
        <w:ind w:firstLine="720"/>
        <w:jc w:val="both"/>
        <w:rPr>
          <w:rFonts w:eastAsia="Calibri" w:cs="Times New Roman"/>
          <w:szCs w:val="28"/>
          <w:lang w:val="fr-FR"/>
        </w:rPr>
      </w:pPr>
      <w:r w:rsidRPr="003F0D49">
        <w:rPr>
          <w:rFonts w:eastAsia="Calibri" w:cs="Times New Roman"/>
          <w:szCs w:val="28"/>
          <w:lang w:val="fr-FR"/>
        </w:rPr>
        <w:t xml:space="preserve">Công đoàn Bộ Tư pháp đề nghị các công đoàn trực thuộc </w:t>
      </w:r>
      <w:r w:rsidR="003F0D49">
        <w:rPr>
          <w:rFonts w:eastAsia="Calibri" w:cs="Times New Roman"/>
          <w:szCs w:val="28"/>
          <w:lang w:val="fr-FR"/>
        </w:rPr>
        <w:t xml:space="preserve">báo cáo cấp ủy và </w:t>
      </w:r>
      <w:r w:rsidRPr="003F0D49">
        <w:rPr>
          <w:rFonts w:eastAsia="Calibri" w:cs="Times New Roman"/>
          <w:szCs w:val="28"/>
          <w:lang w:val="fr-FR"/>
        </w:rPr>
        <w:t xml:space="preserve">phối hợp với Lãnh đạo đơn vị </w:t>
      </w:r>
      <w:r w:rsidR="00377099">
        <w:rPr>
          <w:rFonts w:eastAsia="Calibri" w:cs="Times New Roman"/>
          <w:szCs w:val="28"/>
          <w:lang w:val="fr-FR"/>
        </w:rPr>
        <w:t>triển khai thực hiện</w:t>
      </w:r>
      <w:r w:rsidR="003F0D49">
        <w:rPr>
          <w:rFonts w:eastAsia="Calibri" w:cs="Times New Roman"/>
          <w:szCs w:val="28"/>
          <w:lang w:val="fr-FR"/>
        </w:rPr>
        <w:t>.</w:t>
      </w:r>
      <w:r w:rsidR="00377099">
        <w:rPr>
          <w:rFonts w:eastAsia="Calibri" w:cs="Times New Roman"/>
          <w:szCs w:val="28"/>
          <w:lang w:val="fr-FR"/>
        </w:rPr>
        <w:t>/.</w:t>
      </w:r>
    </w:p>
    <w:p w:rsidR="00BB6D47" w:rsidRPr="00BB6D47" w:rsidRDefault="00BB6D47" w:rsidP="00BB6D47">
      <w:pPr>
        <w:spacing w:after="0" w:line="288" w:lineRule="auto"/>
        <w:ind w:firstLine="720"/>
        <w:jc w:val="both"/>
        <w:rPr>
          <w:rFonts w:eastAsia="Calibri" w:cs="Times New Roman"/>
          <w:szCs w:val="28"/>
          <w:lang w:val="es-ES"/>
        </w:rPr>
      </w:pPr>
    </w:p>
    <w:tbl>
      <w:tblPr>
        <w:tblW w:w="9823" w:type="dxa"/>
        <w:tblLook w:val="01E0" w:firstRow="1" w:lastRow="1" w:firstColumn="1" w:lastColumn="1" w:noHBand="0" w:noVBand="0"/>
      </w:tblPr>
      <w:tblGrid>
        <w:gridCol w:w="5428"/>
        <w:gridCol w:w="4395"/>
      </w:tblGrid>
      <w:tr w:rsidR="00BB6D47" w:rsidRPr="00BB6D47" w:rsidTr="00076CD7">
        <w:tc>
          <w:tcPr>
            <w:tcW w:w="5428" w:type="dxa"/>
            <w:shd w:val="clear" w:color="auto" w:fill="auto"/>
          </w:tcPr>
          <w:p w:rsidR="00BB6D47" w:rsidRPr="00BB6D47" w:rsidRDefault="00BB6D47" w:rsidP="00BB6D47">
            <w:pPr>
              <w:spacing w:after="0" w:line="288" w:lineRule="auto"/>
              <w:jc w:val="both"/>
              <w:rPr>
                <w:rFonts w:eastAsia="Calibri" w:cs="Times New Roman"/>
                <w:b/>
                <w:i/>
                <w:sz w:val="24"/>
                <w:szCs w:val="24"/>
                <w:lang w:val="pl-PL"/>
              </w:rPr>
            </w:pPr>
            <w:r w:rsidRPr="00BB6D47">
              <w:rPr>
                <w:rFonts w:eastAsia="Calibri" w:cs="Times New Roman"/>
                <w:b/>
                <w:i/>
                <w:sz w:val="24"/>
                <w:szCs w:val="24"/>
                <w:lang w:val="pl-PL"/>
              </w:rPr>
              <w:t>Nơi nhận:</w:t>
            </w:r>
          </w:p>
          <w:p w:rsidR="00BB6D47" w:rsidRDefault="00BB6D47" w:rsidP="00BB6D47">
            <w:pPr>
              <w:spacing w:after="0" w:line="288" w:lineRule="auto"/>
              <w:jc w:val="both"/>
              <w:rPr>
                <w:rFonts w:eastAsia="Calibri" w:cs="Times New Roman"/>
                <w:sz w:val="22"/>
                <w:lang w:val="es-ES"/>
              </w:rPr>
            </w:pPr>
            <w:r w:rsidRPr="00BB6D47">
              <w:rPr>
                <w:rFonts w:eastAsia="Calibri" w:cs="Times New Roman"/>
                <w:sz w:val="22"/>
                <w:lang w:val="pl-PL"/>
              </w:rPr>
              <w:t xml:space="preserve">- </w:t>
            </w:r>
            <w:r w:rsidRPr="00BB6D47">
              <w:rPr>
                <w:rFonts w:eastAsia="Calibri" w:cs="Times New Roman"/>
                <w:sz w:val="22"/>
                <w:lang w:val="es-ES"/>
              </w:rPr>
              <w:t xml:space="preserve">Các CĐ trực thuộc </w:t>
            </w:r>
            <w:r w:rsidR="008A3EC7">
              <w:rPr>
                <w:rFonts w:eastAsia="Calibri" w:cs="Times New Roman"/>
                <w:sz w:val="22"/>
                <w:lang w:val="es-ES"/>
              </w:rPr>
              <w:t>CĐ Bộ (để t/hiện);</w:t>
            </w:r>
          </w:p>
          <w:p w:rsidR="008A3EC7" w:rsidRDefault="008A3EC7" w:rsidP="00BB6D47">
            <w:pPr>
              <w:spacing w:after="0" w:line="288" w:lineRule="auto"/>
              <w:jc w:val="both"/>
              <w:rPr>
                <w:rFonts w:eastAsia="Calibri" w:cs="Times New Roman"/>
                <w:sz w:val="22"/>
                <w:lang w:val="es-ES"/>
              </w:rPr>
            </w:pPr>
            <w:r>
              <w:rPr>
                <w:rFonts w:eastAsia="Calibri" w:cs="Times New Roman"/>
                <w:sz w:val="22"/>
                <w:lang w:val="es-ES"/>
              </w:rPr>
              <w:t>- Đảng ủy Bộ (đ</w:t>
            </w:r>
            <w:r w:rsidR="003F0D49">
              <w:rPr>
                <w:rFonts w:eastAsia="Calibri" w:cs="Times New Roman"/>
                <w:sz w:val="22"/>
                <w:lang w:val="es-ES"/>
              </w:rPr>
              <w:t>ể</w:t>
            </w:r>
            <w:r>
              <w:rPr>
                <w:rFonts w:eastAsia="Calibri" w:cs="Times New Roman"/>
                <w:sz w:val="22"/>
                <w:lang w:val="es-ES"/>
              </w:rPr>
              <w:t xml:space="preserve"> báo cáo);</w:t>
            </w:r>
          </w:p>
          <w:p w:rsidR="008A3EC7" w:rsidRDefault="008A3EC7" w:rsidP="00BB6D47">
            <w:pPr>
              <w:spacing w:after="0" w:line="288" w:lineRule="auto"/>
              <w:jc w:val="both"/>
              <w:rPr>
                <w:rFonts w:eastAsia="Calibri" w:cs="Times New Roman"/>
                <w:sz w:val="22"/>
                <w:lang w:val="es-ES"/>
              </w:rPr>
            </w:pPr>
            <w:r>
              <w:rPr>
                <w:rFonts w:eastAsia="Calibri" w:cs="Times New Roman"/>
                <w:sz w:val="22"/>
                <w:lang w:val="es-ES"/>
              </w:rPr>
              <w:t>- Thứ trưởng Đặng Hoàng Oanh (để báo cáo);</w:t>
            </w:r>
          </w:p>
          <w:p w:rsidR="008A3EC7" w:rsidRDefault="008A3EC7" w:rsidP="00BB6D47">
            <w:pPr>
              <w:spacing w:after="0" w:line="288" w:lineRule="auto"/>
              <w:jc w:val="both"/>
              <w:rPr>
                <w:rFonts w:eastAsia="Calibri" w:cs="Times New Roman"/>
                <w:sz w:val="22"/>
                <w:lang w:val="es-ES"/>
              </w:rPr>
            </w:pPr>
            <w:r>
              <w:rPr>
                <w:rFonts w:eastAsia="Calibri" w:cs="Times New Roman"/>
                <w:sz w:val="22"/>
                <w:lang w:val="es-ES"/>
              </w:rPr>
              <w:t>- UV Ban Thường vụ Công đoàn Bộ (để biết);</w:t>
            </w:r>
          </w:p>
          <w:p w:rsidR="003F0D49" w:rsidRPr="00BB6D47" w:rsidRDefault="003F0D49" w:rsidP="00BB6D47">
            <w:pPr>
              <w:spacing w:after="0" w:line="288" w:lineRule="auto"/>
              <w:jc w:val="both"/>
              <w:rPr>
                <w:rFonts w:eastAsia="Calibri" w:cs="Times New Roman"/>
                <w:sz w:val="22"/>
                <w:lang w:val="es-ES"/>
              </w:rPr>
            </w:pPr>
            <w:r>
              <w:rPr>
                <w:rFonts w:eastAsia="Calibri" w:cs="Times New Roman"/>
                <w:sz w:val="22"/>
                <w:lang w:val="es-ES"/>
              </w:rPr>
              <w:t>- Ban TĐKT Công đoàn (để t/hiện);</w:t>
            </w:r>
          </w:p>
          <w:p w:rsidR="00BB6D47" w:rsidRPr="00BB6D47" w:rsidRDefault="00BB6D47" w:rsidP="00BB6D47">
            <w:pPr>
              <w:spacing w:after="0" w:line="288" w:lineRule="auto"/>
              <w:rPr>
                <w:rFonts w:eastAsia="Calibri" w:cs="Times New Roman"/>
                <w:b/>
                <w:i/>
                <w:sz w:val="22"/>
                <w:lang w:val="pl-PL"/>
              </w:rPr>
            </w:pPr>
            <w:r w:rsidRPr="00BB6D47">
              <w:rPr>
                <w:rFonts w:eastAsia="Calibri" w:cs="Times New Roman"/>
                <w:sz w:val="22"/>
                <w:lang w:val="pl-PL"/>
              </w:rPr>
              <w:t>- Lưu</w:t>
            </w:r>
            <w:r w:rsidR="008A3EC7">
              <w:rPr>
                <w:rFonts w:eastAsia="Calibri" w:cs="Times New Roman"/>
                <w:sz w:val="22"/>
                <w:lang w:val="pl-PL"/>
              </w:rPr>
              <w:t>: Ban TĐKTCĐ, CĐ Bộ</w:t>
            </w:r>
            <w:r w:rsidRPr="00BB6D47">
              <w:rPr>
                <w:rFonts w:eastAsia="Calibri" w:cs="Times New Roman"/>
                <w:sz w:val="22"/>
                <w:lang w:val="pl-PL"/>
              </w:rPr>
              <w:t>.</w:t>
            </w:r>
          </w:p>
          <w:p w:rsidR="00BB6D47" w:rsidRPr="00BB6D47" w:rsidRDefault="00BB6D47" w:rsidP="00BB6D47">
            <w:pPr>
              <w:spacing w:after="0" w:line="288" w:lineRule="auto"/>
              <w:rPr>
                <w:rFonts w:eastAsia="Calibri" w:cs="Times New Roman"/>
                <w:lang w:val="pl-PL"/>
              </w:rPr>
            </w:pPr>
          </w:p>
        </w:tc>
        <w:tc>
          <w:tcPr>
            <w:tcW w:w="4395" w:type="dxa"/>
            <w:shd w:val="clear" w:color="auto" w:fill="auto"/>
          </w:tcPr>
          <w:p w:rsidR="00BB6D47" w:rsidRPr="00BB6D47" w:rsidRDefault="00BB6D47" w:rsidP="00AE03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B6D47">
              <w:rPr>
                <w:rFonts w:eastAsia="Calibri" w:cs="Times New Roman"/>
                <w:b/>
                <w:szCs w:val="28"/>
                <w:lang w:val="vi-VN"/>
              </w:rPr>
              <w:t>T</w:t>
            </w:r>
            <w:r w:rsidRPr="00BB6D47">
              <w:rPr>
                <w:rFonts w:eastAsia="Calibri" w:cs="Times New Roman"/>
                <w:b/>
                <w:szCs w:val="28"/>
              </w:rPr>
              <w:t>M</w:t>
            </w:r>
            <w:r w:rsidRPr="00BB6D47">
              <w:rPr>
                <w:rFonts w:eastAsia="Calibri" w:cs="Times New Roman"/>
                <w:b/>
                <w:szCs w:val="28"/>
                <w:lang w:val="vi-VN"/>
              </w:rPr>
              <w:t xml:space="preserve">. </w:t>
            </w:r>
            <w:r w:rsidRPr="00BB6D47">
              <w:rPr>
                <w:rFonts w:eastAsia="Calibri" w:cs="Times New Roman"/>
                <w:b/>
                <w:szCs w:val="28"/>
              </w:rPr>
              <w:t>BAN THƯỜNG VỤ</w:t>
            </w:r>
          </w:p>
          <w:p w:rsidR="00BB6D47" w:rsidRPr="00BB6D47" w:rsidRDefault="008A3EC7" w:rsidP="00AE03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C</w:t>
            </w:r>
            <w:r w:rsidR="00BB6D47" w:rsidRPr="00BB6D47">
              <w:rPr>
                <w:rFonts w:eastAsia="Calibri" w:cs="Times New Roman"/>
                <w:b/>
                <w:szCs w:val="28"/>
              </w:rPr>
              <w:t>HỦ TỊCH</w:t>
            </w:r>
          </w:p>
          <w:p w:rsidR="00BB6D47" w:rsidRPr="00BB6D47" w:rsidRDefault="00BB6D47" w:rsidP="00AE03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BB6D47" w:rsidRPr="00BB6D47" w:rsidRDefault="00BB6D47" w:rsidP="00AE03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</w:p>
          <w:p w:rsidR="00BB6D47" w:rsidRPr="00BB6D47" w:rsidRDefault="00BB6D47" w:rsidP="00AE03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BB6D47" w:rsidRPr="00BB6D47" w:rsidRDefault="00BB6D47" w:rsidP="00AE03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BB6D47" w:rsidRPr="00BB6D47" w:rsidRDefault="008A3EC7" w:rsidP="00AE0354">
            <w:pPr>
              <w:spacing w:after="0" w:line="240" w:lineRule="auto"/>
              <w:jc w:val="center"/>
              <w:rPr>
                <w:rFonts w:eastAsia="Calibri" w:cs="Times New Roman"/>
                <w:b/>
                <w:lang w:val="vi-VN"/>
              </w:rPr>
            </w:pPr>
            <w:r>
              <w:rPr>
                <w:rFonts w:eastAsia="Calibri" w:cs="Times New Roman"/>
                <w:b/>
                <w:szCs w:val="28"/>
              </w:rPr>
              <w:t>Khương Thị Thanh Huyền</w:t>
            </w:r>
          </w:p>
        </w:tc>
      </w:tr>
    </w:tbl>
    <w:p w:rsidR="00BB6D47" w:rsidRPr="00BB6D47" w:rsidRDefault="00BB6D47" w:rsidP="00BB6D47">
      <w:pPr>
        <w:spacing w:after="0" w:line="288" w:lineRule="auto"/>
        <w:jc w:val="center"/>
        <w:rPr>
          <w:rFonts w:eastAsia="Calibri" w:cs="Times New Roman"/>
        </w:rPr>
      </w:pPr>
      <w:r w:rsidRPr="00BB6D47">
        <w:rPr>
          <w:rFonts w:eastAsia="Calibri" w:cs="Times New Roman"/>
        </w:rPr>
        <w:t xml:space="preserve"> </w:t>
      </w:r>
    </w:p>
    <w:p w:rsidR="00B74F72" w:rsidRDefault="00B74F72"/>
    <w:sectPr w:rsidR="00B74F72" w:rsidSect="008F1B30">
      <w:footerReference w:type="even" r:id="rId5"/>
      <w:footerReference w:type="default" r:id="rId6"/>
      <w:pgSz w:w="11907" w:h="16840" w:code="9"/>
      <w:pgMar w:top="907" w:right="1134" w:bottom="79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9" w:rsidRDefault="00B8234A" w:rsidP="005E7A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3D9" w:rsidRDefault="00B8234A" w:rsidP="00E549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9" w:rsidRDefault="00B8234A" w:rsidP="005E7A59">
    <w:pPr>
      <w:pStyle w:val="Footer"/>
      <w:framePr w:wrap="around" w:vAnchor="text" w:hAnchor="margin" w:xAlign="right" w:y="1"/>
      <w:rPr>
        <w:rStyle w:val="PageNumber"/>
      </w:rPr>
    </w:pPr>
  </w:p>
  <w:p w:rsidR="00BC53D9" w:rsidRDefault="00B8234A" w:rsidP="00E54920">
    <w:pPr>
      <w:pStyle w:val="Footer"/>
      <w:ind w:right="360"/>
      <w:jc w:val="center"/>
    </w:pPr>
  </w:p>
  <w:p w:rsidR="00BC53D9" w:rsidRDefault="00B8234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4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47"/>
    <w:rsid w:val="00054602"/>
    <w:rsid w:val="00127591"/>
    <w:rsid w:val="00377099"/>
    <w:rsid w:val="003F0D49"/>
    <w:rsid w:val="00432F6E"/>
    <w:rsid w:val="007A1C2D"/>
    <w:rsid w:val="008A3EC7"/>
    <w:rsid w:val="008F1B30"/>
    <w:rsid w:val="00A55709"/>
    <w:rsid w:val="00A94013"/>
    <w:rsid w:val="00AE0354"/>
    <w:rsid w:val="00B74F72"/>
    <w:rsid w:val="00B8234A"/>
    <w:rsid w:val="00BB6D47"/>
    <w:rsid w:val="00D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6D4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B6D47"/>
    <w:rPr>
      <w:rFonts w:eastAsia="Calibri" w:cs="Times New Roman"/>
    </w:rPr>
  </w:style>
  <w:style w:type="table" w:styleId="TableGrid">
    <w:name w:val="Table Grid"/>
    <w:basedOn w:val="TableNormal"/>
    <w:rsid w:val="00BB6D4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B6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6D4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B6D47"/>
    <w:rPr>
      <w:rFonts w:eastAsia="Calibri" w:cs="Times New Roman"/>
    </w:rPr>
  </w:style>
  <w:style w:type="table" w:styleId="TableGrid">
    <w:name w:val="Table Grid"/>
    <w:basedOn w:val="TableNormal"/>
    <w:rsid w:val="00BB6D4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B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9F213-2424-42EA-9C5F-059C23C1A850}"/>
</file>

<file path=customXml/itemProps2.xml><?xml version="1.0" encoding="utf-8"?>
<ds:datastoreItem xmlns:ds="http://schemas.openxmlformats.org/officeDocument/2006/customXml" ds:itemID="{1468E05E-0E17-486A-8FBC-924BA083FB9B}"/>
</file>

<file path=customXml/itemProps3.xml><?xml version="1.0" encoding="utf-8"?>
<ds:datastoreItem xmlns:ds="http://schemas.openxmlformats.org/officeDocument/2006/customXml" ds:itemID="{348D2B9A-636C-4F4E-86DA-32A2E648E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2019-11-05T00:04:00Z</cp:lastPrinted>
  <dcterms:created xsi:type="dcterms:W3CDTF">2019-11-04T16:43:00Z</dcterms:created>
  <dcterms:modified xsi:type="dcterms:W3CDTF">2019-11-05T00:24:00Z</dcterms:modified>
</cp:coreProperties>
</file>